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F3" w:rsidRPr="00B930F3" w:rsidRDefault="00B930F3" w:rsidP="00B930F3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sk-SK"/>
        </w:rPr>
      </w:pPr>
      <w:r w:rsidRPr="00B930F3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sk-SK"/>
        </w:rPr>
        <w:t>Technické parametre</w:t>
      </w:r>
    </w:p>
    <w:p w:rsidR="00B930F3" w:rsidRPr="00B930F3" w:rsidRDefault="00B930F3" w:rsidP="00B930F3">
      <w:pPr>
        <w:spacing w:after="0" w:line="234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FFFFFF"/>
          <w:sz w:val="20"/>
          <w:szCs w:val="20"/>
          <w:bdr w:val="none" w:sz="0" w:space="0" w:color="auto" w:frame="1"/>
          <w:lang w:eastAsia="sk-SK"/>
        </w:rPr>
        <w:t>Zobraziť položky s rovnakými parametrami</w:t>
      </w:r>
      <w:bookmarkStart w:id="0" w:name="_GoBack"/>
      <w:bookmarkEnd w:id="0"/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Typ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RXM4AB1P7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Menovité napätie cievky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230V/AC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Riadiace napätie (min.)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184V/AC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Riadiace napätie (max.)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253V/AC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Mód riadenie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proofErr w:type="spellStart"/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monostabilný</w:t>
      </w:r>
      <w:proofErr w:type="spellEnd"/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, 1 cievka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Odpor cievky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15000Ω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Typ kontaktu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4 rozpínacie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4 spínacie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Materiál kontaktu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proofErr w:type="spellStart"/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AgNi</w:t>
      </w:r>
      <w:proofErr w:type="spellEnd"/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Spínacie napätie (max.)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250V/AC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Spínací prúd (max.)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6A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Max. spínací výkon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1500VA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Pripojenie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ploché kolíky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Reakčná doba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20ms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Čas rozpadu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20ms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Elektrická životnosť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100000 cyklov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Mechanická životnosť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10 000 000 cyklov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Vlastnosti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So skúšobným tlačidlom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bez LED diódy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4281FF"/>
          <w:sz w:val="20"/>
          <w:szCs w:val="20"/>
          <w:bdr w:val="none" w:sz="0" w:space="0" w:color="auto" w:frame="1"/>
          <w:lang w:eastAsia="sk-SK"/>
        </w:rPr>
        <w:t>Krytie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IP40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Min. teplota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-40°C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Max. teplota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+55°C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Hmotnosť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37g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Farba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antracit (matný)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Šírka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21mm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V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27mm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Hĺbka</w:t>
      </w:r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40mm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Rozmer.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(š x v x h) 21 x 27 x 40 mm</w:t>
      </w:r>
    </w:p>
    <w:p w:rsidR="00B930F3" w:rsidRPr="00B930F3" w:rsidRDefault="00B930F3" w:rsidP="00B930F3">
      <w:pPr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proofErr w:type="spellStart"/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Content</w:t>
      </w:r>
      <w:proofErr w:type="spellEnd"/>
    </w:p>
    <w:p w:rsidR="00B930F3" w:rsidRPr="00B930F3" w:rsidRDefault="00B930F3" w:rsidP="00B930F3">
      <w:pPr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1ks</w:t>
      </w:r>
    </w:p>
    <w:p w:rsidR="00B930F3" w:rsidRPr="00B930F3" w:rsidRDefault="00B930F3" w:rsidP="00B930F3">
      <w:pPr>
        <w:shd w:val="clear" w:color="auto" w:fill="EAEDEF"/>
        <w:spacing w:after="0" w:line="25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Kategória výrobku</w:t>
      </w:r>
    </w:p>
    <w:p w:rsidR="00B930F3" w:rsidRPr="00B930F3" w:rsidRDefault="00B930F3" w:rsidP="00B930F3">
      <w:pPr>
        <w:shd w:val="clear" w:color="auto" w:fill="EAEDEF"/>
        <w:spacing w:after="0" w:line="234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B930F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sk-SK"/>
        </w:rPr>
        <w:t>záťažové relé</w:t>
      </w:r>
    </w:p>
    <w:p w:rsidR="000C107D" w:rsidRDefault="000C107D"/>
    <w:sectPr w:rsidR="000C107D" w:rsidSect="00B930F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F3"/>
    <w:rsid w:val="000C107D"/>
    <w:rsid w:val="00B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7A31-FFD7-4C50-81DD-9543DC1F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93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930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tooltip">
    <w:name w:val="tooltip"/>
    <w:basedOn w:val="Predvolenpsmoodseku"/>
    <w:rsid w:val="00B930F3"/>
  </w:style>
  <w:style w:type="character" w:customStyle="1" w:styleId="buttontext">
    <w:name w:val="button__text"/>
    <w:basedOn w:val="Predvolenpsmoodseku"/>
    <w:rsid w:val="00B930F3"/>
  </w:style>
  <w:style w:type="paragraph" w:customStyle="1" w:styleId="--weightbold">
    <w:name w:val="--weightbold"/>
    <w:basedOn w:val="Normlny"/>
    <w:rsid w:val="00B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--body">
    <w:name w:val="--body"/>
    <w:basedOn w:val="Predvolenpsmoodseku"/>
    <w:rsid w:val="00B9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2024-04-25T07:37:00Z</dcterms:created>
  <dcterms:modified xsi:type="dcterms:W3CDTF">2024-04-25T07:39:00Z</dcterms:modified>
</cp:coreProperties>
</file>